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FE3764" w14:textId="4D670E8E" w:rsidR="000D2E24" w:rsidRDefault="00F53920" w:rsidP="000D2E24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3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05A63CD3" wp14:editId="6F5727BD">
            <wp:extent cx="2399219" cy="23992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98" cy="24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C57B" w14:textId="77777777" w:rsidR="000D2E24" w:rsidRPr="004644D0" w:rsidRDefault="000D2E24" w:rsidP="000D2E24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67C478" w14:textId="77777777" w:rsidR="000D2E24" w:rsidRPr="004644D0" w:rsidRDefault="000D2E24" w:rsidP="000D2E24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SPEARMINT RESOURCES INC.</w:t>
      </w:r>
    </w:p>
    <w:p w14:paraId="0DE8FFB2" w14:textId="77777777" w:rsidR="000D2E24" w:rsidRPr="004644D0" w:rsidRDefault="000D2E24" w:rsidP="000D2E24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Suite 1470 – 701 West Georgia Street</w:t>
      </w:r>
    </w:p>
    <w:p w14:paraId="3EA609CF" w14:textId="77777777" w:rsidR="000D2E24" w:rsidRPr="004644D0" w:rsidRDefault="000D2E24" w:rsidP="000D2E24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Vancouver, BC V7Y 1C6</w:t>
      </w:r>
    </w:p>
    <w:p w14:paraId="02D3223E" w14:textId="77777777" w:rsidR="000D2E24" w:rsidRPr="004644D0" w:rsidRDefault="000D2E24" w:rsidP="000D2E24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D56868" w14:textId="77777777" w:rsidR="000D2E24" w:rsidRPr="004644D0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134D5A" w14:textId="77882BBB" w:rsidR="000D2E24" w:rsidRPr="004644D0" w:rsidRDefault="00EA1DD5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April 1</w:t>
      </w:r>
      <w:r w:rsidR="000D2E24"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370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2019</w:t>
      </w:r>
    </w:p>
    <w:p w14:paraId="358B51EF" w14:textId="77777777" w:rsidR="000D2E24" w:rsidRPr="004644D0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D3084E" w14:textId="77777777" w:rsidR="000D2E24" w:rsidRPr="004644D0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>Trading Symbol:</w:t>
      </w:r>
    </w:p>
    <w:p w14:paraId="06F260F2" w14:textId="77777777" w:rsidR="000D2E24" w:rsidRPr="004644D0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7DD7C4" w14:textId="596479E6" w:rsidR="000D2E24" w:rsidRPr="004644D0" w:rsidRDefault="000D2E24" w:rsidP="000D2E24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81B6A">
        <w:rPr>
          <w:rFonts w:ascii="Times New Roman" w:hAnsi="Times New Roman" w:cs="Times New Roman"/>
          <w:color w:val="000000" w:themeColor="text1"/>
          <w:sz w:val="24"/>
          <w:szCs w:val="24"/>
        </w:rPr>
        <w:t>PMT</w:t>
      </w: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-- </w:t>
      </w:r>
      <w:r w:rsidR="00A81B6A">
        <w:rPr>
          <w:rFonts w:ascii="Times New Roman" w:hAnsi="Times New Roman" w:cs="Times New Roman"/>
          <w:color w:val="000000" w:themeColor="text1"/>
          <w:sz w:val="24"/>
          <w:szCs w:val="24"/>
        </w:rPr>
        <w:t>CSE</w:t>
      </w:r>
    </w:p>
    <w:p w14:paraId="45CB485A" w14:textId="77777777" w:rsidR="000D2E24" w:rsidRPr="004644D0" w:rsidRDefault="000D2E24" w:rsidP="000D2E24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SPMTF -- USA</w:t>
      </w:r>
    </w:p>
    <w:p w14:paraId="22A38FD8" w14:textId="77777777" w:rsidR="000D2E24" w:rsidRDefault="000D2E24" w:rsidP="000D2E24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A2AHL5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4644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FSE</w:t>
      </w:r>
    </w:p>
    <w:p w14:paraId="77D22190" w14:textId="77777777" w:rsidR="000D2E24" w:rsidRDefault="000D2E24" w:rsidP="000D2E24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011B1D" w14:textId="77777777" w:rsidR="000D2E24" w:rsidRDefault="000D2E24" w:rsidP="000D2E24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7A11C9" w14:textId="77777777" w:rsidR="000D2E24" w:rsidRPr="00D81118" w:rsidRDefault="000D2E24" w:rsidP="000D2E24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091560" w14:textId="1DA1507D" w:rsidR="000D2E24" w:rsidRDefault="007D6138" w:rsidP="000D2E24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Spearmint</w:t>
      </w:r>
      <w:r w:rsidR="00B156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392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1561B">
        <w:rPr>
          <w:rFonts w:ascii="Times New Roman" w:hAnsi="Times New Roman" w:cs="Times New Roman"/>
          <w:b/>
          <w:bCs/>
          <w:sz w:val="24"/>
          <w:szCs w:val="24"/>
        </w:rPr>
        <w:t>cquire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922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1ECE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bCs/>
          <w:sz w:val="24"/>
          <w:szCs w:val="24"/>
        </w:rPr>
        <w:t>‘</w:t>
      </w:r>
      <w:r w:rsidR="001B1ECE">
        <w:rPr>
          <w:rFonts w:ascii="Times New Roman" w:hAnsi="Times New Roman" w:cs="Times New Roman"/>
          <w:b/>
          <w:bCs/>
          <w:sz w:val="24"/>
          <w:szCs w:val="24"/>
        </w:rPr>
        <w:t>El North 3</w:t>
      </w:r>
      <w:r>
        <w:rPr>
          <w:rFonts w:ascii="Times New Roman" w:hAnsi="Times New Roman" w:cs="Times New Roman"/>
          <w:b/>
          <w:bCs/>
          <w:sz w:val="24"/>
          <w:szCs w:val="24"/>
        </w:rPr>
        <w:t>’</w:t>
      </w:r>
      <w:r w:rsidR="001B1E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4E38">
        <w:rPr>
          <w:rFonts w:ascii="Times New Roman" w:hAnsi="Times New Roman" w:cs="Times New Roman"/>
          <w:b/>
          <w:bCs/>
          <w:sz w:val="24"/>
          <w:szCs w:val="24"/>
        </w:rPr>
        <w:t>Claims Package</w:t>
      </w:r>
      <w:r w:rsidR="00F53920">
        <w:rPr>
          <w:rFonts w:ascii="Times New Roman" w:hAnsi="Times New Roman" w:cs="Times New Roman"/>
          <w:b/>
          <w:bCs/>
          <w:sz w:val="24"/>
          <w:szCs w:val="24"/>
        </w:rPr>
        <w:t xml:space="preserve"> in the Golden Triangle </w:t>
      </w:r>
      <w:r w:rsidR="008A4E38">
        <w:rPr>
          <w:rFonts w:ascii="Times New Roman" w:hAnsi="Times New Roman" w:cs="Times New Roman"/>
          <w:b/>
          <w:bCs/>
          <w:sz w:val="24"/>
          <w:szCs w:val="24"/>
        </w:rPr>
        <w:t>of British Columbia</w:t>
      </w:r>
    </w:p>
    <w:p w14:paraId="05BC5304" w14:textId="77777777" w:rsidR="00897140" w:rsidRPr="00605B19" w:rsidRDefault="00897140" w:rsidP="000D2E24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85D70B" w14:textId="77777777" w:rsidR="000D2E24" w:rsidRPr="00605B19" w:rsidRDefault="000D2E24" w:rsidP="000D2E2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E223CF" w14:textId="4F341C58" w:rsidR="00A11BAF" w:rsidRDefault="00F53920" w:rsidP="001124D2">
      <w:pPr>
        <w:jc w:val="both"/>
        <w:rPr>
          <w:rFonts w:ascii="Times New Roman" w:hAnsi="Times New Roman" w:cs="Times New Roman"/>
          <w:sz w:val="24"/>
          <w:szCs w:val="24"/>
        </w:rPr>
      </w:pPr>
      <w:r w:rsidRPr="001124D2">
        <w:rPr>
          <w:rFonts w:ascii="Times New Roman" w:hAnsi="Times New Roman" w:cs="Times New Roman"/>
          <w:b/>
          <w:bCs/>
          <w:sz w:val="24"/>
          <w:szCs w:val="24"/>
        </w:rPr>
        <w:t>Spearmint Resources Inc. (“SPMT” or the “Company”) (SPMT</w:t>
      </w:r>
      <w:r w:rsidR="000D2E24" w:rsidRPr="001124D2">
        <w:rPr>
          <w:rFonts w:ascii="Times New Roman" w:hAnsi="Times New Roman" w:cs="Times New Roman"/>
          <w:b/>
          <w:bCs/>
          <w:sz w:val="24"/>
          <w:szCs w:val="24"/>
        </w:rPr>
        <w:t>—</w:t>
      </w:r>
      <w:r w:rsidRPr="001124D2">
        <w:rPr>
          <w:rFonts w:ascii="Times New Roman" w:hAnsi="Times New Roman" w:cs="Times New Roman"/>
          <w:b/>
          <w:bCs/>
          <w:sz w:val="24"/>
          <w:szCs w:val="24"/>
        </w:rPr>
        <w:t>CSE</w:t>
      </w:r>
      <w:r w:rsidR="000D2E24" w:rsidRPr="001124D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369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0D2E24" w:rsidRPr="001124D2">
        <w:rPr>
          <w:rFonts w:ascii="Times New Roman" w:hAnsi="Times New Roman" w:cs="Times New Roman"/>
          <w:b/>
          <w:bCs/>
          <w:sz w:val="24"/>
          <w:szCs w:val="24"/>
        </w:rPr>
        <w:t>( SPMTF</w:t>
      </w:r>
      <w:proofErr w:type="gramEnd"/>
      <w:r w:rsidR="000D2E24" w:rsidRPr="001124D2">
        <w:rPr>
          <w:rFonts w:ascii="Times New Roman" w:hAnsi="Times New Roman" w:cs="Times New Roman"/>
          <w:b/>
          <w:bCs/>
          <w:sz w:val="24"/>
          <w:szCs w:val="24"/>
        </w:rPr>
        <w:t>—OTCBB) (A2AHL5--FSE)</w:t>
      </w:r>
      <w:r w:rsidR="000D2E24" w:rsidRPr="001124D2">
        <w:rPr>
          <w:rFonts w:ascii="Times New Roman" w:hAnsi="Times New Roman" w:cs="Times New Roman"/>
          <w:sz w:val="24"/>
          <w:szCs w:val="24"/>
        </w:rPr>
        <w:t xml:space="preserve"> wishes to announce that it </w:t>
      </w:r>
      <w:r w:rsidRPr="001124D2">
        <w:rPr>
          <w:rFonts w:ascii="Times New Roman" w:hAnsi="Times New Roman" w:cs="Times New Roman"/>
          <w:sz w:val="24"/>
          <w:szCs w:val="24"/>
        </w:rPr>
        <w:t>has</w:t>
      </w:r>
      <w:r w:rsidR="00B1561B">
        <w:rPr>
          <w:rFonts w:ascii="Times New Roman" w:hAnsi="Times New Roman" w:cs="Times New Roman"/>
          <w:sz w:val="24"/>
          <w:szCs w:val="24"/>
        </w:rPr>
        <w:t xml:space="preserve"> </w:t>
      </w:r>
      <w:r w:rsidR="007D6138">
        <w:rPr>
          <w:rFonts w:ascii="Times New Roman" w:hAnsi="Times New Roman" w:cs="Times New Roman"/>
          <w:sz w:val="24"/>
          <w:szCs w:val="24"/>
        </w:rPr>
        <w:t>acquired the ‘El North 3’ claims</w:t>
      </w:r>
      <w:r w:rsidR="00A11BAF">
        <w:rPr>
          <w:rFonts w:ascii="Times New Roman" w:hAnsi="Times New Roman" w:cs="Times New Roman"/>
          <w:sz w:val="24"/>
          <w:szCs w:val="24"/>
        </w:rPr>
        <w:t xml:space="preserve"> package</w:t>
      </w:r>
      <w:r w:rsidR="0010516D">
        <w:rPr>
          <w:rFonts w:ascii="Times New Roman" w:hAnsi="Times New Roman" w:cs="Times New Roman"/>
          <w:sz w:val="24"/>
          <w:szCs w:val="24"/>
        </w:rPr>
        <w:t xml:space="preserve">. </w:t>
      </w:r>
      <w:r w:rsidR="002A0DF4">
        <w:rPr>
          <w:rFonts w:ascii="Times New Roman" w:hAnsi="Times New Roman" w:cs="Times New Roman"/>
          <w:sz w:val="24"/>
          <w:szCs w:val="24"/>
        </w:rPr>
        <w:t>This</w:t>
      </w:r>
      <w:r w:rsidR="0010516D">
        <w:rPr>
          <w:rFonts w:ascii="Times New Roman" w:hAnsi="Times New Roman" w:cs="Times New Roman"/>
          <w:sz w:val="24"/>
          <w:szCs w:val="24"/>
        </w:rPr>
        <w:t xml:space="preserve"> new acreage</w:t>
      </w:r>
      <w:r w:rsidR="00B1561B">
        <w:rPr>
          <w:rFonts w:ascii="Times New Roman" w:hAnsi="Times New Roman" w:cs="Times New Roman"/>
          <w:sz w:val="24"/>
          <w:szCs w:val="24"/>
        </w:rPr>
        <w:t xml:space="preserve"> will</w:t>
      </w:r>
      <w:r w:rsidR="00D5660E">
        <w:rPr>
          <w:rFonts w:ascii="Times New Roman" w:hAnsi="Times New Roman" w:cs="Times New Roman"/>
          <w:sz w:val="24"/>
          <w:szCs w:val="24"/>
        </w:rPr>
        <w:t xml:space="preserve"> result in</w:t>
      </w:r>
      <w:r w:rsidR="002A0DF4">
        <w:rPr>
          <w:rFonts w:ascii="Times New Roman" w:hAnsi="Times New Roman" w:cs="Times New Roman"/>
          <w:sz w:val="24"/>
          <w:szCs w:val="24"/>
        </w:rPr>
        <w:t xml:space="preserve"> a contiguous</w:t>
      </w:r>
      <w:r w:rsidR="009D6BDB">
        <w:rPr>
          <w:rFonts w:ascii="Times New Roman" w:hAnsi="Times New Roman" w:cs="Times New Roman"/>
          <w:sz w:val="24"/>
          <w:szCs w:val="24"/>
        </w:rPr>
        <w:t xml:space="preserve"> land package </w:t>
      </w:r>
      <w:r w:rsidR="009E47B6">
        <w:rPr>
          <w:rFonts w:ascii="Times New Roman" w:hAnsi="Times New Roman" w:cs="Times New Roman"/>
          <w:sz w:val="24"/>
          <w:szCs w:val="24"/>
        </w:rPr>
        <w:t>now totalling</w:t>
      </w:r>
      <w:r w:rsidR="009D6BDB">
        <w:rPr>
          <w:rFonts w:ascii="Times New Roman" w:hAnsi="Times New Roman" w:cs="Times New Roman"/>
          <w:sz w:val="24"/>
          <w:szCs w:val="24"/>
        </w:rPr>
        <w:t xml:space="preserve"> 17,593 </w:t>
      </w:r>
      <w:r w:rsidR="009E47B6">
        <w:rPr>
          <w:rFonts w:ascii="Times New Roman" w:hAnsi="Times New Roman" w:cs="Times New Roman"/>
          <w:sz w:val="24"/>
          <w:szCs w:val="24"/>
        </w:rPr>
        <w:t xml:space="preserve">acres </w:t>
      </w:r>
      <w:r w:rsidR="009D6BDB">
        <w:rPr>
          <w:rFonts w:ascii="Times New Roman" w:hAnsi="Times New Roman" w:cs="Times New Roman"/>
          <w:sz w:val="24"/>
          <w:szCs w:val="24"/>
        </w:rPr>
        <w:t xml:space="preserve">bordering Garibaldi Resources Corp. </w:t>
      </w:r>
      <w:r w:rsidR="004C56A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C56A5">
        <w:rPr>
          <w:rFonts w:ascii="Times New Roman" w:hAnsi="Times New Roman" w:cs="Times New Roman"/>
          <w:sz w:val="24"/>
          <w:szCs w:val="24"/>
        </w:rPr>
        <w:t>GGI.v</w:t>
      </w:r>
      <w:proofErr w:type="spellEnd"/>
      <w:r w:rsidR="004C56A5">
        <w:rPr>
          <w:rFonts w:ascii="Times New Roman" w:hAnsi="Times New Roman" w:cs="Times New Roman"/>
          <w:sz w:val="24"/>
          <w:szCs w:val="24"/>
        </w:rPr>
        <w:t xml:space="preserve">) </w:t>
      </w:r>
      <w:r w:rsidR="00294BFF" w:rsidRPr="001124D2">
        <w:rPr>
          <w:rFonts w:ascii="Times New Roman" w:hAnsi="Times New Roman" w:cs="Times New Roman"/>
          <w:sz w:val="24"/>
          <w:szCs w:val="24"/>
        </w:rPr>
        <w:t>in the Golden Triangle of B</w:t>
      </w:r>
      <w:r w:rsidR="00041F72" w:rsidRPr="001124D2">
        <w:rPr>
          <w:rFonts w:ascii="Times New Roman" w:hAnsi="Times New Roman" w:cs="Times New Roman"/>
          <w:sz w:val="24"/>
          <w:szCs w:val="24"/>
        </w:rPr>
        <w:t>ritish Columbia</w:t>
      </w:r>
      <w:r w:rsidR="000823A2" w:rsidRPr="001124D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B7F885" w14:textId="22861E0F" w:rsidR="002E6370" w:rsidRDefault="002E6370" w:rsidP="001124D2">
      <w:pPr>
        <w:jc w:val="both"/>
        <w:rPr>
          <w:rFonts w:ascii="Times New Roman" w:hAnsi="Times New Roman" w:cs="Times New Roman"/>
          <w:sz w:val="24"/>
          <w:szCs w:val="24"/>
        </w:rPr>
      </w:pPr>
      <w:r w:rsidRPr="00A077A1">
        <w:rPr>
          <w:rFonts w:ascii="Times New Roman" w:hAnsi="Times New Roman" w:cs="Times New Roman"/>
          <w:sz w:val="24"/>
          <w:szCs w:val="24"/>
        </w:rPr>
        <w:t>James Nelson, President of Spearmint stated, “We</w:t>
      </w:r>
      <w:r>
        <w:rPr>
          <w:rFonts w:ascii="Times New Roman" w:hAnsi="Times New Roman" w:cs="Times New Roman"/>
          <w:sz w:val="24"/>
          <w:szCs w:val="24"/>
        </w:rPr>
        <w:t xml:space="preserve"> are very pleased to be able to acquire </w:t>
      </w:r>
      <w:r w:rsidR="009D6BDB">
        <w:rPr>
          <w:rFonts w:ascii="Times New Roman" w:hAnsi="Times New Roman" w:cs="Times New Roman"/>
          <w:sz w:val="24"/>
          <w:szCs w:val="24"/>
        </w:rPr>
        <w:t xml:space="preserve">this strategic </w:t>
      </w:r>
      <w:r w:rsidR="00FB384E">
        <w:rPr>
          <w:rFonts w:ascii="Times New Roman" w:hAnsi="Times New Roman" w:cs="Times New Roman"/>
          <w:sz w:val="24"/>
          <w:szCs w:val="24"/>
        </w:rPr>
        <w:t xml:space="preserve">claim block </w:t>
      </w:r>
      <w:r>
        <w:rPr>
          <w:rFonts w:ascii="Times New Roman" w:hAnsi="Times New Roman" w:cs="Times New Roman"/>
          <w:sz w:val="24"/>
          <w:szCs w:val="24"/>
        </w:rPr>
        <w:t>in the Golden Triangle</w:t>
      </w:r>
      <w:r w:rsidR="0032079A">
        <w:rPr>
          <w:rFonts w:ascii="Times New Roman" w:hAnsi="Times New Roman" w:cs="Times New Roman"/>
          <w:sz w:val="24"/>
          <w:szCs w:val="24"/>
        </w:rPr>
        <w:t xml:space="preserve"> of British Columbia. The Golden Triangle is</w:t>
      </w:r>
      <w:r>
        <w:rPr>
          <w:rFonts w:ascii="Times New Roman" w:hAnsi="Times New Roman" w:cs="Times New Roman"/>
          <w:sz w:val="24"/>
          <w:szCs w:val="24"/>
        </w:rPr>
        <w:t xml:space="preserve"> one of the most </w:t>
      </w:r>
      <w:r w:rsidR="00F04696">
        <w:rPr>
          <w:rFonts w:ascii="Times New Roman" w:hAnsi="Times New Roman" w:cs="Times New Roman"/>
          <w:sz w:val="24"/>
          <w:szCs w:val="24"/>
        </w:rPr>
        <w:t xml:space="preserve">prolific </w:t>
      </w:r>
      <w:r w:rsidR="009E47B6">
        <w:rPr>
          <w:rFonts w:ascii="Times New Roman" w:hAnsi="Times New Roman" w:cs="Times New Roman"/>
          <w:sz w:val="24"/>
          <w:szCs w:val="24"/>
        </w:rPr>
        <w:t xml:space="preserve">world class </w:t>
      </w:r>
      <w:r>
        <w:rPr>
          <w:rFonts w:ascii="Times New Roman" w:hAnsi="Times New Roman" w:cs="Times New Roman"/>
          <w:sz w:val="24"/>
          <w:szCs w:val="24"/>
        </w:rPr>
        <w:t xml:space="preserve">mining </w:t>
      </w:r>
      <w:r w:rsidR="009E47B6">
        <w:rPr>
          <w:rFonts w:ascii="Times New Roman" w:hAnsi="Times New Roman" w:cs="Times New Roman"/>
          <w:sz w:val="24"/>
          <w:szCs w:val="24"/>
        </w:rPr>
        <w:t>regions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1DD5">
        <w:rPr>
          <w:rFonts w:ascii="Times New Roman" w:hAnsi="Times New Roman" w:cs="Times New Roman"/>
          <w:sz w:val="24"/>
          <w:szCs w:val="24"/>
        </w:rPr>
        <w:t xml:space="preserve">where Spearmint maintains a district size land position.  </w:t>
      </w:r>
      <w:r w:rsidR="004C56A5">
        <w:rPr>
          <w:rFonts w:ascii="Times New Roman" w:hAnsi="Times New Roman" w:cs="Times New Roman"/>
          <w:sz w:val="24"/>
          <w:szCs w:val="24"/>
        </w:rPr>
        <w:t xml:space="preserve">As the </w:t>
      </w:r>
      <w:r w:rsidR="00E8209D">
        <w:rPr>
          <w:rFonts w:ascii="Times New Roman" w:hAnsi="Times New Roman" w:cs="Times New Roman"/>
          <w:sz w:val="24"/>
          <w:szCs w:val="24"/>
        </w:rPr>
        <w:t xml:space="preserve">2019 </w:t>
      </w:r>
      <w:r w:rsidR="00CB2EE6">
        <w:rPr>
          <w:rFonts w:ascii="Times New Roman" w:hAnsi="Times New Roman" w:cs="Times New Roman"/>
          <w:sz w:val="24"/>
          <w:szCs w:val="24"/>
        </w:rPr>
        <w:t>work season in the Golden T</w:t>
      </w:r>
      <w:r w:rsidR="004C56A5">
        <w:rPr>
          <w:rFonts w:ascii="Times New Roman" w:hAnsi="Times New Roman" w:cs="Times New Roman"/>
          <w:sz w:val="24"/>
          <w:szCs w:val="24"/>
        </w:rPr>
        <w:t xml:space="preserve">riangle of BC is quickly approaching, </w:t>
      </w:r>
      <w:r w:rsidR="000F44BE">
        <w:rPr>
          <w:rFonts w:ascii="Times New Roman" w:hAnsi="Times New Roman" w:cs="Times New Roman"/>
          <w:sz w:val="24"/>
          <w:szCs w:val="24"/>
        </w:rPr>
        <w:t xml:space="preserve">Spearmint is </w:t>
      </w:r>
      <w:r w:rsidR="00CB2EE6">
        <w:rPr>
          <w:rFonts w:ascii="Times New Roman" w:hAnsi="Times New Roman" w:cs="Times New Roman"/>
          <w:sz w:val="24"/>
          <w:szCs w:val="24"/>
        </w:rPr>
        <w:t>about to enter a</w:t>
      </w:r>
      <w:r w:rsidR="000F44BE">
        <w:rPr>
          <w:rFonts w:ascii="Times New Roman" w:hAnsi="Times New Roman" w:cs="Times New Roman"/>
          <w:sz w:val="24"/>
          <w:szCs w:val="24"/>
        </w:rPr>
        <w:t xml:space="preserve"> very active period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4BE">
        <w:rPr>
          <w:rFonts w:ascii="Times New Roman" w:hAnsi="Times New Roman" w:cs="Times New Roman"/>
          <w:sz w:val="24"/>
          <w:szCs w:val="24"/>
        </w:rPr>
        <w:t>work and news flow. W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77A1">
        <w:rPr>
          <w:rFonts w:ascii="Times New Roman" w:hAnsi="Times New Roman" w:cs="Times New Roman"/>
          <w:sz w:val="24"/>
          <w:szCs w:val="24"/>
        </w:rPr>
        <w:t xml:space="preserve"> are </w:t>
      </w:r>
      <w:r w:rsidR="00E8209D">
        <w:rPr>
          <w:rFonts w:ascii="Times New Roman" w:hAnsi="Times New Roman" w:cs="Times New Roman"/>
          <w:sz w:val="24"/>
          <w:szCs w:val="24"/>
        </w:rPr>
        <w:t>committed to increasing</w:t>
      </w:r>
      <w:r>
        <w:rPr>
          <w:rFonts w:ascii="Times New Roman" w:hAnsi="Times New Roman" w:cs="Times New Roman"/>
          <w:sz w:val="24"/>
          <w:szCs w:val="24"/>
        </w:rPr>
        <w:t xml:space="preserve"> shareholder value and we</w:t>
      </w:r>
      <w:r w:rsidRPr="00A077A1">
        <w:rPr>
          <w:rFonts w:ascii="Times New Roman" w:hAnsi="Times New Roman" w:cs="Times New Roman"/>
          <w:sz w:val="24"/>
          <w:szCs w:val="24"/>
        </w:rPr>
        <w:t xml:space="preserve"> are optimistic about </w:t>
      </w:r>
      <w:r>
        <w:rPr>
          <w:rFonts w:ascii="Times New Roman" w:hAnsi="Times New Roman" w:cs="Times New Roman"/>
          <w:sz w:val="24"/>
          <w:szCs w:val="24"/>
        </w:rPr>
        <w:t>the company’s developments in the near and long term</w:t>
      </w:r>
      <w:r w:rsidRPr="00A077A1">
        <w:rPr>
          <w:rFonts w:ascii="Times New Roman" w:hAnsi="Times New Roman" w:cs="Times New Roman"/>
          <w:sz w:val="24"/>
          <w:szCs w:val="24"/>
        </w:rPr>
        <w:t>.”</w:t>
      </w:r>
    </w:p>
    <w:p w14:paraId="4BEC511C" w14:textId="77777777" w:rsidR="000D2E24" w:rsidRDefault="000D2E24" w:rsidP="000D2E24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F08C0B" w14:textId="77777777" w:rsidR="000D2E24" w:rsidRDefault="000D2E24" w:rsidP="000D2E24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71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About Spearmint Resources</w:t>
      </w:r>
    </w:p>
    <w:p w14:paraId="7E3958E9" w14:textId="77777777" w:rsidR="000D2E24" w:rsidRDefault="000D2E24" w:rsidP="000D2E24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914D774" w14:textId="407910A5" w:rsidR="000D2E24" w:rsidRPr="002E1403" w:rsidRDefault="000D2E24" w:rsidP="00AA4C24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Spearmint's current projects also include three areas of focus on gold in British Columbia; the ‘Golden Triangle Gold Prospects’ comprising of </w:t>
      </w:r>
      <w:r w:rsidR="00DE6C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 claims consisting of 9,157 acres</w:t>
      </w:r>
      <w:r w:rsidR="00DE6C5E"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bordering GT Gold Corp (</w:t>
      </w:r>
      <w:proofErr w:type="spellStart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GTT.v</w:t>
      </w:r>
      <w:proofErr w:type="spellEnd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), the ‘Gold Mountain Prospects’ comprising of three separate claim blocks totaling 1,245-acres bordering </w:t>
      </w:r>
      <w:proofErr w:type="spellStart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Barkerville</w:t>
      </w:r>
      <w:proofErr w:type="spellEnd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Gold Mines (</w:t>
      </w:r>
      <w:proofErr w:type="spellStart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BGM.v</w:t>
      </w:r>
      <w:proofErr w:type="spellEnd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), and the </w:t>
      </w:r>
      <w:r w:rsidR="00A514E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920 acre ‘NEBA West’ </w:t>
      </w:r>
      <w:r w:rsidR="00E17C6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and </w:t>
      </w:r>
      <w:r w:rsidR="00E17C6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6,803 acre ‘NEBA’</w:t>
      </w:r>
      <w:r w:rsidR="002E1403" w:rsidRPr="002E140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Prospect </w:t>
      </w:r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bordering </w:t>
      </w:r>
      <w:proofErr w:type="spellStart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Aben</w:t>
      </w:r>
      <w:proofErr w:type="spellEnd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Resources Ltd (</w:t>
      </w:r>
      <w:proofErr w:type="spellStart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ABN.v</w:t>
      </w:r>
      <w:proofErr w:type="spellEnd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). Spearmint’s </w:t>
      </w:r>
      <w:r w:rsidR="004C56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17,593</w:t>
      </w:r>
      <w:r w:rsidR="00AF36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acre ‘EL North’ Nickel-Copper Prospect is a contiguous land package </w:t>
      </w:r>
      <w:r w:rsidR="00AF365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of</w:t>
      </w:r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AF365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6 claims </w:t>
      </w:r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in the </w:t>
      </w:r>
      <w:proofErr w:type="spellStart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Eskay</w:t>
      </w:r>
      <w:proofErr w:type="spellEnd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Creek Camp </w:t>
      </w:r>
      <w:proofErr w:type="gramStart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borde</w:t>
      </w:r>
      <w:bookmarkStart w:id="0" w:name="_GoBack"/>
      <w:bookmarkEnd w:id="0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ring</w:t>
      </w:r>
      <w:proofErr w:type="gramEnd"/>
      <w:r w:rsidRPr="002E140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Garibaldi Resources </w:t>
      </w:r>
      <w:r w:rsidR="00B06D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Corp (</w:t>
      </w:r>
      <w:proofErr w:type="spellStart"/>
      <w:r w:rsidR="00B06D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GGI.v</w:t>
      </w:r>
      <w:proofErr w:type="spellEnd"/>
      <w:r w:rsidR="00B06D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). </w:t>
      </w:r>
    </w:p>
    <w:p w14:paraId="2F9A843D" w14:textId="77777777" w:rsidR="000D2E24" w:rsidRDefault="000D2E24" w:rsidP="000D2E24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5CFDED1" w14:textId="77777777" w:rsidR="000D2E24" w:rsidRDefault="000D2E24" w:rsidP="000D2E24">
      <w:pPr>
        <w:pStyle w:val="s4"/>
        <w:spacing w:before="0" w:after="0"/>
        <w:jc w:val="both"/>
        <w:rPr>
          <w:rFonts w:eastAsia="Calibri" w:cs="Times New Roman"/>
          <w:color w:val="000000" w:themeColor="text1"/>
          <w:lang w:val="en-CA"/>
        </w:rPr>
      </w:pPr>
      <w:r w:rsidRPr="00A40CB3">
        <w:rPr>
          <w:rFonts w:eastAsia="Calibri" w:cs="Times New Roman"/>
          <w:color w:val="000000" w:themeColor="text1"/>
          <w:lang w:val="en-CA"/>
        </w:rPr>
        <w:t>Spearmint’s current projects include a portfolio of lithium prospects. The 'Clayton Valley Lithium Prospects' in Nevada comprise of two claim blocks totalling 800-acres bordering Pure Energy Minerals (</w:t>
      </w:r>
      <w:proofErr w:type="spellStart"/>
      <w:proofErr w:type="gramStart"/>
      <w:r w:rsidRPr="00A40CB3">
        <w:rPr>
          <w:rFonts w:eastAsia="Calibri" w:cs="Times New Roman"/>
          <w:color w:val="000000" w:themeColor="text1"/>
          <w:lang w:val="en-CA"/>
        </w:rPr>
        <w:t>PE.v</w:t>
      </w:r>
      <w:proofErr w:type="spellEnd"/>
      <w:proofErr w:type="gramEnd"/>
      <w:r w:rsidRPr="00A40CB3">
        <w:rPr>
          <w:rFonts w:eastAsia="Calibri" w:cs="Times New Roman"/>
          <w:color w:val="000000" w:themeColor="text1"/>
          <w:lang w:val="en-CA"/>
        </w:rPr>
        <w:t>) &amp; Cypress Development Corp. (</w:t>
      </w:r>
      <w:proofErr w:type="spellStart"/>
      <w:r>
        <w:rPr>
          <w:rFonts w:eastAsia="Calibri" w:cs="Times New Roman"/>
          <w:color w:val="000000" w:themeColor="text1"/>
          <w:lang w:val="en-CA"/>
        </w:rPr>
        <w:t>CYP.v</w:t>
      </w:r>
      <w:proofErr w:type="spellEnd"/>
      <w:r>
        <w:rPr>
          <w:rFonts w:eastAsia="Calibri" w:cs="Times New Roman"/>
          <w:color w:val="000000" w:themeColor="text1"/>
          <w:lang w:val="en-CA"/>
        </w:rPr>
        <w:t>). </w:t>
      </w:r>
    </w:p>
    <w:p w14:paraId="22A3DCC8" w14:textId="77777777" w:rsidR="000D2E24" w:rsidRDefault="000D2E24" w:rsidP="000D2E24">
      <w:pPr>
        <w:pStyle w:val="s4"/>
        <w:spacing w:before="0" w:after="0"/>
        <w:jc w:val="both"/>
        <w:rPr>
          <w:rFonts w:eastAsia="Calibri" w:cs="Times New Roman"/>
          <w:color w:val="000000" w:themeColor="text1"/>
          <w:lang w:val="en-CA"/>
        </w:rPr>
      </w:pPr>
    </w:p>
    <w:p w14:paraId="085E3012" w14:textId="484DF4AB" w:rsidR="006D1835" w:rsidRPr="007645EB" w:rsidRDefault="000D2E24" w:rsidP="007645EB">
      <w:pPr>
        <w:pStyle w:val="s4"/>
        <w:spacing w:before="0" w:after="0"/>
        <w:jc w:val="both"/>
        <w:rPr>
          <w:rFonts w:eastAsia="Calibri" w:cs="Times New Roman"/>
          <w:color w:val="000000" w:themeColor="text1"/>
          <w:lang w:val="en-CA"/>
        </w:rPr>
      </w:pPr>
      <w:r w:rsidRPr="00A40CB3">
        <w:rPr>
          <w:rFonts w:eastAsia="Calibri" w:cs="Times New Roman"/>
          <w:color w:val="000000" w:themeColor="text1"/>
          <w:lang w:val="en-CA"/>
        </w:rPr>
        <w:t>Spearmint’s ‘Chibougamau Vanadium Prospe</w:t>
      </w:r>
      <w:r>
        <w:rPr>
          <w:rFonts w:eastAsia="Calibri" w:cs="Times New Roman"/>
          <w:color w:val="000000" w:themeColor="text1"/>
          <w:lang w:val="en-CA"/>
        </w:rPr>
        <w:t>cts’ comprise of four</w:t>
      </w:r>
      <w:r w:rsidRPr="00A40CB3">
        <w:rPr>
          <w:rFonts w:eastAsia="Calibri" w:cs="Times New Roman"/>
          <w:color w:val="000000" w:themeColor="text1"/>
          <w:lang w:val="en-CA"/>
        </w:rPr>
        <w:t xml:space="preserve"> separate claim blocks totalling 9,735-acres bordering, or in the direct vicinity of</w:t>
      </w:r>
      <w:r w:rsidR="001770E2">
        <w:rPr>
          <w:rFonts w:eastAsia="Calibri" w:cs="Times New Roman"/>
          <w:color w:val="000000" w:themeColor="text1"/>
          <w:lang w:val="en-CA"/>
        </w:rPr>
        <w:t xml:space="preserve"> </w:t>
      </w:r>
      <w:r w:rsidRPr="00A40CB3">
        <w:rPr>
          <w:rFonts w:eastAsia="Calibri" w:cs="Times New Roman"/>
          <w:color w:val="000000" w:themeColor="text1"/>
          <w:lang w:val="en-CA"/>
        </w:rPr>
        <w:t>the vanadium deposit of BlackRock Metal’s (pri</w:t>
      </w:r>
      <w:r w:rsidR="006800CD">
        <w:rPr>
          <w:rFonts w:eastAsia="Calibri" w:cs="Times New Roman"/>
          <w:color w:val="000000" w:themeColor="text1"/>
          <w:lang w:val="en-CA"/>
        </w:rPr>
        <w:t>vate) Ilmenite vanadium project</w:t>
      </w:r>
      <w:r w:rsidR="00E23A69">
        <w:rPr>
          <w:rFonts w:eastAsia="Calibri" w:cs="Times New Roman"/>
          <w:color w:val="000000" w:themeColor="text1"/>
          <w:lang w:val="en-CA"/>
        </w:rPr>
        <w:t xml:space="preserve"> and Vanadium One Energy Corp. (</w:t>
      </w:r>
      <w:proofErr w:type="spellStart"/>
      <w:r w:rsidR="00E23A69">
        <w:rPr>
          <w:rFonts w:eastAsia="Calibri" w:cs="Times New Roman"/>
          <w:color w:val="000000" w:themeColor="text1"/>
          <w:lang w:val="en-CA"/>
        </w:rPr>
        <w:t>VONE.v</w:t>
      </w:r>
      <w:proofErr w:type="spellEnd"/>
      <w:r w:rsidR="00E23A69">
        <w:rPr>
          <w:rFonts w:eastAsia="Calibri" w:cs="Times New Roman"/>
          <w:color w:val="000000" w:themeColor="text1"/>
          <w:lang w:val="en-CA"/>
        </w:rPr>
        <w:t>)</w:t>
      </w:r>
      <w:r w:rsidR="007645EB">
        <w:rPr>
          <w:rFonts w:eastAsia="Calibri" w:cs="Times New Roman"/>
          <w:color w:val="000000" w:themeColor="text1"/>
          <w:lang w:val="en-CA"/>
        </w:rPr>
        <w:t xml:space="preserve">. </w:t>
      </w:r>
      <w:r w:rsidR="009331FC">
        <w:rPr>
          <w:rFonts w:cs="Times New Roman"/>
        </w:rPr>
        <w:t>Th</w:t>
      </w:r>
      <w:r w:rsidR="009E47B6">
        <w:rPr>
          <w:rFonts w:cs="Times New Roman"/>
        </w:rPr>
        <w:t xml:space="preserve">ese claims were staked via </w:t>
      </w:r>
      <w:proofErr w:type="spellStart"/>
      <w:r w:rsidR="009E47B6">
        <w:rPr>
          <w:rFonts w:cs="Times New Roman"/>
        </w:rPr>
        <w:t>MTO</w:t>
      </w:r>
      <w:r w:rsidR="009331FC">
        <w:rPr>
          <w:rFonts w:cs="Times New Roman"/>
        </w:rPr>
        <w:t>nline</w:t>
      </w:r>
      <w:proofErr w:type="spellEnd"/>
      <w:r w:rsidR="009331FC">
        <w:rPr>
          <w:rFonts w:cs="Times New Roman"/>
        </w:rPr>
        <w:t>.</w:t>
      </w:r>
    </w:p>
    <w:p w14:paraId="7CC7C746" w14:textId="0022E69A" w:rsidR="00E23A69" w:rsidRPr="005A0EA0" w:rsidRDefault="00E23A69" w:rsidP="00E23A6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98FCD67" w14:textId="77777777" w:rsidR="00E23A69" w:rsidRDefault="00E23A69" w:rsidP="00B25A1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84404F" w14:textId="77777777" w:rsidR="00B25A10" w:rsidRPr="00A40CB3" w:rsidRDefault="00B25A10" w:rsidP="000D2E24">
      <w:pPr>
        <w:pStyle w:val="s4"/>
        <w:spacing w:before="0" w:after="0"/>
        <w:jc w:val="both"/>
        <w:rPr>
          <w:rFonts w:eastAsia="Calibri" w:cs="Times New Roman"/>
          <w:color w:val="000000" w:themeColor="text1"/>
        </w:rPr>
      </w:pPr>
    </w:p>
    <w:p w14:paraId="789F823B" w14:textId="77777777" w:rsidR="000D2E24" w:rsidRDefault="000D2E24" w:rsidP="000D2E24">
      <w:pPr>
        <w:pStyle w:val="s4"/>
        <w:spacing w:before="0" w:after="0"/>
        <w:jc w:val="both"/>
        <w:rPr>
          <w:rFonts w:eastAsia="Calibri" w:cs="Times New Roman"/>
          <w:color w:val="000000" w:themeColor="text1"/>
          <w:lang w:val="en-CA"/>
        </w:rPr>
      </w:pPr>
    </w:p>
    <w:p w14:paraId="1A5416F5" w14:textId="77777777" w:rsidR="000D2E24" w:rsidRPr="00D81118" w:rsidRDefault="000D2E24" w:rsidP="000D2E24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If you would like to be added to Spearmint’s news distribution list, please send your email address to </w:t>
      </w:r>
      <w:hyperlink r:id="rId8" w:history="1">
        <w:r w:rsidRPr="0030713B">
          <w:rPr>
            <w:rStyle w:val="Hyperlink"/>
            <w:rFonts w:ascii="Times New Roman" w:hAnsi="Times New Roman" w:cs="Times New Roman"/>
            <w:sz w:val="24"/>
            <w:szCs w:val="24"/>
          </w:rPr>
          <w:t>info@spearmintresources.ca.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0182DB" w14:textId="77777777" w:rsidR="000D2E24" w:rsidRPr="00D81118" w:rsidRDefault="000D2E24" w:rsidP="000D2E24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05DAD6" w14:textId="77777777" w:rsidR="000D2E24" w:rsidRPr="00D81118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A8FDF5" w14:textId="77777777" w:rsidR="000D2E24" w:rsidRPr="00D81118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D23A561" w14:textId="77777777" w:rsidR="000D2E24" w:rsidRPr="00D81118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8C47F0" w14:textId="77777777" w:rsidR="000D2E24" w:rsidRPr="00D81118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Contact Information</w:t>
      </w:r>
    </w:p>
    <w:p w14:paraId="4FB0A9E3" w14:textId="77777777" w:rsidR="000D2E24" w:rsidRPr="00D81118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Tel: 1604646-6903</w:t>
      </w:r>
    </w:p>
    <w:p w14:paraId="4772524A" w14:textId="77777777" w:rsidR="000D2E24" w:rsidRPr="00D81118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www.spearmintresources.ca</w:t>
      </w:r>
    </w:p>
    <w:p w14:paraId="07CBBF25" w14:textId="77777777" w:rsidR="000D2E24" w:rsidRPr="00D81118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70B540" w14:textId="77777777" w:rsidR="000D2E24" w:rsidRPr="00D81118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“James Nelson” </w:t>
      </w:r>
    </w:p>
    <w:p w14:paraId="34E624AE" w14:textId="77777777" w:rsidR="000D2E24" w:rsidRPr="00D81118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President</w:t>
      </w:r>
    </w:p>
    <w:p w14:paraId="7C19E52C" w14:textId="77777777" w:rsidR="000D2E24" w:rsidRPr="00D81118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Spearmint Resources Inc.</w:t>
      </w:r>
    </w:p>
    <w:p w14:paraId="0879D182" w14:textId="77777777" w:rsidR="000D2E24" w:rsidRDefault="000D2E24" w:rsidP="000D2E24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451058" w14:textId="77777777" w:rsidR="00A87025" w:rsidRPr="0063044A" w:rsidRDefault="00A87025" w:rsidP="00A87025">
      <w:pPr>
        <w:spacing w:after="0" w:line="240" w:lineRule="auto"/>
        <w:rPr>
          <w:rFonts w:ascii="Times" w:eastAsia="Times New Roman" w:hAnsi="Times" w:cs="Times New Roman"/>
          <w:color w:val="000000"/>
          <w:sz w:val="24"/>
          <w:szCs w:val="24"/>
          <w:lang w:val="en-US"/>
        </w:rPr>
      </w:pPr>
      <w:r w:rsidRPr="0063044A">
        <w:rPr>
          <w:rFonts w:ascii="Times" w:eastAsia="Times New Roman" w:hAnsi="Times" w:cs="Times New Roman"/>
          <w:i/>
          <w:iCs/>
          <w:color w:val="000000"/>
          <w:sz w:val="24"/>
          <w:szCs w:val="24"/>
        </w:rPr>
        <w:t>The CSE has not reviewed and does not accept responsibility for the adequacy or accuracy of the content of this release.</w:t>
      </w:r>
    </w:p>
    <w:p w14:paraId="27EA9BE5" w14:textId="0D90F04A" w:rsidR="006B58D1" w:rsidRPr="00C31455" w:rsidRDefault="006B58D1" w:rsidP="00C3145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sectPr w:rsidR="006B58D1" w:rsidRPr="00C31455" w:rsidSect="00D873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2244B" w14:textId="77777777" w:rsidR="00416026" w:rsidRDefault="00416026" w:rsidP="001C650C">
      <w:pPr>
        <w:spacing w:after="0" w:line="240" w:lineRule="auto"/>
      </w:pPr>
      <w:r>
        <w:separator/>
      </w:r>
    </w:p>
  </w:endnote>
  <w:endnote w:type="continuationSeparator" w:id="0">
    <w:p w14:paraId="2A72D36D" w14:textId="77777777" w:rsidR="00416026" w:rsidRDefault="00416026" w:rsidP="001C6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871CB" w14:textId="77777777" w:rsidR="001C650C" w:rsidRDefault="001C650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CE4B1F" w14:textId="77777777" w:rsidR="001C650C" w:rsidRDefault="001C650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4337A" w14:textId="77777777" w:rsidR="001C650C" w:rsidRDefault="001C650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17075C" w14:textId="77777777" w:rsidR="00416026" w:rsidRDefault="00416026" w:rsidP="001C650C">
      <w:pPr>
        <w:spacing w:after="0" w:line="240" w:lineRule="auto"/>
      </w:pPr>
      <w:r>
        <w:separator/>
      </w:r>
    </w:p>
  </w:footnote>
  <w:footnote w:type="continuationSeparator" w:id="0">
    <w:p w14:paraId="4D630D69" w14:textId="77777777" w:rsidR="00416026" w:rsidRDefault="00416026" w:rsidP="001C6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3039B" w14:textId="77777777" w:rsidR="001C650C" w:rsidRDefault="001C650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60362" w14:textId="77777777" w:rsidR="001C650C" w:rsidRDefault="001C650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C43BA" w14:textId="77777777" w:rsidR="001C650C" w:rsidRDefault="001C650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243041"/>
    <w:multiLevelType w:val="multilevel"/>
    <w:tmpl w:val="BB2AE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E24"/>
    <w:rsid w:val="00001BF3"/>
    <w:rsid w:val="00041F72"/>
    <w:rsid w:val="00044058"/>
    <w:rsid w:val="00054A47"/>
    <w:rsid w:val="000823A2"/>
    <w:rsid w:val="000C0981"/>
    <w:rsid w:val="000C17F3"/>
    <w:rsid w:val="000C374F"/>
    <w:rsid w:val="000D2E24"/>
    <w:rsid w:val="000F44BE"/>
    <w:rsid w:val="0010516D"/>
    <w:rsid w:val="00106376"/>
    <w:rsid w:val="001124D2"/>
    <w:rsid w:val="001225AA"/>
    <w:rsid w:val="001542D5"/>
    <w:rsid w:val="0015568F"/>
    <w:rsid w:val="001770E2"/>
    <w:rsid w:val="001906C1"/>
    <w:rsid w:val="001A7C71"/>
    <w:rsid w:val="001B1ECE"/>
    <w:rsid w:val="001C650C"/>
    <w:rsid w:val="001F0B78"/>
    <w:rsid w:val="00260CCC"/>
    <w:rsid w:val="00294BFF"/>
    <w:rsid w:val="002A0DF4"/>
    <w:rsid w:val="002E1403"/>
    <w:rsid w:val="002E6370"/>
    <w:rsid w:val="0032079A"/>
    <w:rsid w:val="00353210"/>
    <w:rsid w:val="003738D8"/>
    <w:rsid w:val="00406649"/>
    <w:rsid w:val="00416026"/>
    <w:rsid w:val="00450444"/>
    <w:rsid w:val="00450484"/>
    <w:rsid w:val="00493526"/>
    <w:rsid w:val="004C56A5"/>
    <w:rsid w:val="00530D48"/>
    <w:rsid w:val="005A0EA0"/>
    <w:rsid w:val="005A68EE"/>
    <w:rsid w:val="006756BC"/>
    <w:rsid w:val="006800CD"/>
    <w:rsid w:val="006B58D1"/>
    <w:rsid w:val="006D1835"/>
    <w:rsid w:val="006E07D9"/>
    <w:rsid w:val="00701615"/>
    <w:rsid w:val="007645EB"/>
    <w:rsid w:val="00794831"/>
    <w:rsid w:val="00795714"/>
    <w:rsid w:val="007B5149"/>
    <w:rsid w:val="007D6138"/>
    <w:rsid w:val="008143A8"/>
    <w:rsid w:val="008601CC"/>
    <w:rsid w:val="00887180"/>
    <w:rsid w:val="00897140"/>
    <w:rsid w:val="00897CA2"/>
    <w:rsid w:val="008A4E38"/>
    <w:rsid w:val="008A6FA3"/>
    <w:rsid w:val="008C204F"/>
    <w:rsid w:val="008F3C33"/>
    <w:rsid w:val="0092347F"/>
    <w:rsid w:val="00924C23"/>
    <w:rsid w:val="009311E3"/>
    <w:rsid w:val="009331FC"/>
    <w:rsid w:val="00940B83"/>
    <w:rsid w:val="009D6BDB"/>
    <w:rsid w:val="009E47B6"/>
    <w:rsid w:val="00A077A1"/>
    <w:rsid w:val="00A11BAF"/>
    <w:rsid w:val="00A473E1"/>
    <w:rsid w:val="00A514EF"/>
    <w:rsid w:val="00A81B6A"/>
    <w:rsid w:val="00A87025"/>
    <w:rsid w:val="00A924FA"/>
    <w:rsid w:val="00AA4C24"/>
    <w:rsid w:val="00AA4EDF"/>
    <w:rsid w:val="00AB76CD"/>
    <w:rsid w:val="00AD1E95"/>
    <w:rsid w:val="00AF365F"/>
    <w:rsid w:val="00B06DF9"/>
    <w:rsid w:val="00B1561B"/>
    <w:rsid w:val="00B168B1"/>
    <w:rsid w:val="00B25A10"/>
    <w:rsid w:val="00B4760D"/>
    <w:rsid w:val="00B85AC8"/>
    <w:rsid w:val="00BC1F13"/>
    <w:rsid w:val="00C17130"/>
    <w:rsid w:val="00C31455"/>
    <w:rsid w:val="00C4780E"/>
    <w:rsid w:val="00C555E9"/>
    <w:rsid w:val="00C6652D"/>
    <w:rsid w:val="00CB2EE6"/>
    <w:rsid w:val="00D16284"/>
    <w:rsid w:val="00D370E1"/>
    <w:rsid w:val="00D5660E"/>
    <w:rsid w:val="00DA0AE6"/>
    <w:rsid w:val="00DE6C5E"/>
    <w:rsid w:val="00E00F2B"/>
    <w:rsid w:val="00E17C60"/>
    <w:rsid w:val="00E23A69"/>
    <w:rsid w:val="00E369F6"/>
    <w:rsid w:val="00E46D87"/>
    <w:rsid w:val="00E737FA"/>
    <w:rsid w:val="00E8209D"/>
    <w:rsid w:val="00EA1DD5"/>
    <w:rsid w:val="00EC7772"/>
    <w:rsid w:val="00F04453"/>
    <w:rsid w:val="00F04696"/>
    <w:rsid w:val="00F15E0D"/>
    <w:rsid w:val="00F53920"/>
    <w:rsid w:val="00F57B47"/>
    <w:rsid w:val="00F80A82"/>
    <w:rsid w:val="00F8602F"/>
    <w:rsid w:val="00F922E4"/>
    <w:rsid w:val="00FB2E39"/>
    <w:rsid w:val="00FB35BE"/>
    <w:rsid w:val="00FB384E"/>
    <w:rsid w:val="00FF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61072"/>
  <w15:docId w15:val="{C683624C-DD64-4FAD-B65A-34FED4DC6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D2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D2E24"/>
    <w:rPr>
      <w:u w:val="single"/>
    </w:rPr>
  </w:style>
  <w:style w:type="paragraph" w:styleId="NoSpacing">
    <w:name w:val="No Spacing"/>
    <w:rsid w:val="000D2E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 w:eastAsia="en-CA"/>
    </w:rPr>
  </w:style>
  <w:style w:type="paragraph" w:customStyle="1" w:styleId="Body">
    <w:name w:val="Body"/>
    <w:rsid w:val="000D2E2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CA"/>
    </w:rPr>
  </w:style>
  <w:style w:type="paragraph" w:customStyle="1" w:styleId="s4">
    <w:name w:val="s4"/>
    <w:rsid w:val="000D2E24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CA"/>
    </w:rPr>
  </w:style>
  <w:style w:type="paragraph" w:styleId="NormalWeb">
    <w:name w:val="Normal (Web)"/>
    <w:basedOn w:val="Normal"/>
    <w:uiPriority w:val="99"/>
    <w:semiHidden/>
    <w:unhideWhenUsed/>
    <w:rsid w:val="001906C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1906C1"/>
  </w:style>
  <w:style w:type="character" w:styleId="FollowedHyperlink">
    <w:name w:val="FollowedHyperlink"/>
    <w:basedOn w:val="DefaultParagraphFont"/>
    <w:uiPriority w:val="99"/>
    <w:semiHidden/>
    <w:unhideWhenUsed/>
    <w:rsid w:val="001124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50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1C65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C650C"/>
  </w:style>
  <w:style w:type="paragraph" w:styleId="Header">
    <w:name w:val="header"/>
    <w:basedOn w:val="Normal"/>
    <w:link w:val="HeaderChar"/>
    <w:uiPriority w:val="99"/>
    <w:unhideWhenUsed/>
    <w:rsid w:val="001C6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50C"/>
  </w:style>
  <w:style w:type="paragraph" w:styleId="Footer">
    <w:name w:val="footer"/>
    <w:basedOn w:val="Normal"/>
    <w:link w:val="FooterChar"/>
    <w:uiPriority w:val="99"/>
    <w:unhideWhenUsed/>
    <w:rsid w:val="001C6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7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file:///C:\Users\Owner\AppData\Local\Microsoft\Windows\INetCache\Content.Outlook\DS7E9U4E\info@spearmintresources.ca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430</Words>
  <Characters>2451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 Nelson</dc:creator>
  <cp:keywords/>
  <dc:description>36354-0001</dc:description>
  <cp:lastModifiedBy>Microsoft Office User</cp:lastModifiedBy>
  <cp:revision>7</cp:revision>
  <cp:lastPrinted>2019-03-28T20:58:00Z</cp:lastPrinted>
  <dcterms:created xsi:type="dcterms:W3CDTF">2019-03-28T18:48:00Z</dcterms:created>
  <dcterms:modified xsi:type="dcterms:W3CDTF">2019-03-29T19:52:00Z</dcterms:modified>
</cp:coreProperties>
</file>